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7FFE50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30632">
                              <w:rPr>
                                <w:rFonts w:ascii="Palatino" w:hAnsi="Palatino"/>
                                <w:color w:val="1B6A95"/>
                              </w:rPr>
                              <w:t>The Apostle and the Gospel Are on Trial Again!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24</w:t>
                            </w:r>
                            <w:r w:rsidR="00E26A0D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43063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7FFE50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30632">
                        <w:rPr>
                          <w:rFonts w:ascii="Palatino" w:hAnsi="Palatino"/>
                          <w:color w:val="1B6A95"/>
                        </w:rPr>
                        <w:t>The Apostle and the Gospel Are on Trial Again!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24</w:t>
                      </w:r>
                      <w:r w:rsidR="00E26A0D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43063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4B27B39" w14:textId="3D8FBCD7" w:rsidR="00E26A0D" w:rsidRPr="00430632" w:rsidRDefault="008534E6" w:rsidP="0043063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76ADAC8A" w:rsidR="005C0527" w:rsidRDefault="00430632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Prosecution — BEWARE of pretty words and partial truths, masking unfounded accusations that aggressively oppose the Gospel.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1-9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BE531D" w14:textId="75875301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5366CA2E" w:rsidR="00E26A0D" w:rsidRDefault="00430632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Defense — BE AWARE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that the resurrection and faith in Christ Jesus are always at the heart of the case for grace. 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10-21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16EF04" w14:textId="282D2746" w:rsidR="00E26A0D" w:rsidRPr="00E26A0D" w:rsidRDefault="00E26A0D" w:rsidP="00E26A0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60A120D7" w:rsidR="00E26A0D" w:rsidRDefault="00430632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Outcome — BEWARE of flirting with faith for personal gain rather than fixing our faith on Christ for true allegiance. (vv. 22-27)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553BCC55" w:rsidR="00531684" w:rsidRDefault="00430632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“He sent for him frequently and talked with him.”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26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AC2836C" w14:textId="0338882D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CD3D5" w14:textId="3693EFA2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5CDB1D" w14:textId="77777777" w:rsidR="00A70709" w:rsidRDefault="00A70709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85A4A" w14:textId="1EDCBCCD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7777777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4BB5A7" w14:textId="66F7AF29" w:rsidR="00E26A0D" w:rsidRDefault="00D10DF5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“At the same time he was hoping that Paul would offer him a bribe.”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>v. 26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CEC2AC" w14:textId="4B0F06FE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8C1531" w14:textId="0B15C741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89C2E8" w14:textId="03EDECCC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A1FDD6" w14:textId="77777777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206D9FB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220563" w14:textId="1AB0D8A4" w:rsidR="00E26A0D" w:rsidRDefault="00D10DF5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“Felix was afraid</w:t>
      </w:r>
      <w:r w:rsidR="00A70709"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>”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25</w:t>
      </w:r>
      <w:r w:rsidR="00E26A0D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4523CAB" w14:textId="7C78CBB2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2B77DB" w14:textId="3BA1E0B4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36328E" w14:textId="563E5145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C09C2F" w14:textId="0B3481EE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694C8B" w14:textId="77777777" w:rsidR="00A70709" w:rsidRDefault="00A70709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CE78FD" w14:textId="78712E1B" w:rsidR="00E26A0D" w:rsidRDefault="00D10DF5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“When I find it convenient…”</w:t>
      </w:r>
      <w:r w:rsidR="00A70709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25</w:t>
      </w:r>
      <w:r w:rsidR="00A7070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24C8939" w14:textId="7AAA5C77" w:rsid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74AA37B0" w14:textId="412761E2" w:rsid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1EE2FA30" w14:textId="04A4CA2C" w:rsid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55793A80" w:rsid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26C62249" w14:textId="1A1DFF92" w:rsid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7777777" w:rsidR="00A70709" w:rsidRPr="00A70709" w:rsidRDefault="00A70709" w:rsidP="00A70709">
      <w:pPr>
        <w:pStyle w:val="ListParagraph"/>
        <w:rPr>
          <w:rFonts w:ascii="Palatino" w:hAnsi="Palatino" w:cs="Palatino"/>
          <w:bCs/>
          <w:color w:val="000000"/>
          <w:sz w:val="21"/>
          <w:szCs w:val="21"/>
        </w:rPr>
      </w:pPr>
    </w:p>
    <w:p w14:paraId="577944AD" w14:textId="64EB6EF5" w:rsidR="00A70709" w:rsidRPr="00E26A0D" w:rsidRDefault="00D10DF5" w:rsidP="00E26A0D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“When two years had passed…he left Paul in prison</w:t>
      </w:r>
      <w:r w:rsidR="00A70709"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>”</w:t>
      </w:r>
      <w:bookmarkStart w:id="0" w:name="_GoBack"/>
      <w:bookmarkEnd w:id="0"/>
      <w:r w:rsidR="00A70709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27</w:t>
      </w:r>
      <w:r w:rsidR="00A7070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3406AFBF" w:rsidR="00540B11" w:rsidRDefault="00540B11" w:rsidP="006E33A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9FF10D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69ED4-0F43-4AC7-A9A1-5395BA1F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2021-02-02T20:00:00Z</dcterms:created>
  <dcterms:modified xsi:type="dcterms:W3CDTF">2021-02-02T20:00:00Z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