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E8DEDF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2583B">
                              <w:rPr>
                                <w:rFonts w:ascii="Palatino" w:hAnsi="Palatino"/>
                                <w:color w:val="1B6A95"/>
                              </w:rPr>
                              <w:t>Fully God, Fully Man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2583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3:21-38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E8DEDF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2583B">
                        <w:rPr>
                          <w:rFonts w:ascii="Palatino" w:hAnsi="Palatino"/>
                          <w:color w:val="1B6A95"/>
                        </w:rPr>
                        <w:t>Fully God, Fully Man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2583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3:21-38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6BC27C5" w14:textId="101BB113" w:rsidR="0042583B" w:rsidRDefault="0042583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How does Jesus begin his ministry to make all things new?</w:t>
      </w:r>
    </w:p>
    <w:p w14:paraId="3CC2F465" w14:textId="77777777" w:rsidR="0042583B" w:rsidRPr="0042583B" w:rsidRDefault="0042583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039EED" w14:textId="6B620CC6" w:rsidR="001A5D61" w:rsidRDefault="0042583B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 begins his ministry with a foundation of divine sonship.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21-22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129306" w14:textId="09197188" w:rsidR="0042583B" w:rsidRDefault="0042583B" w:rsidP="0042583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Identification with sinners as the Son (v. 21)</w:t>
      </w:r>
    </w:p>
    <w:p w14:paraId="2A12BB68" w14:textId="3641A8E9" w:rsidR="0042583B" w:rsidRPr="0042583B" w:rsidRDefault="0042583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C4572" w14:textId="77777777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0F6E4" w14:textId="77777777" w:rsidR="0042583B" w:rsidRPr="0042583B" w:rsidRDefault="0042583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3C3F73" w14:textId="77777777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5B0893" w14:textId="77777777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64DB85" w14:textId="23D263A4" w:rsidR="0042583B" w:rsidRDefault="0042583B" w:rsidP="0042583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Consecration unto service by the Spirit (v. 22)</w:t>
      </w:r>
    </w:p>
    <w:p w14:paraId="59454B9E" w14:textId="5272D05A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D00E2B" w14:textId="6D652498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958FD8" w14:textId="7BBC490D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4B7408" w14:textId="46AF1792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80C83" w14:textId="77777777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FA9D0C" w14:textId="02D0EAF5" w:rsidR="0042583B" w:rsidRDefault="0042583B" w:rsidP="0042583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Attestation of being pleasing to God by the Father (v. 22)</w:t>
      </w: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2522028F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793D43C1" w:rsidR="008D3C5B" w:rsidRDefault="0042583B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 begins his ministry with a foundation of human sonship.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23-38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7FD10" w14:textId="6A5B0CD1" w:rsidR="008D3C5B" w:rsidRDefault="0042583B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 is Mary and Joseph’s son. (vv. 23-36)</w:t>
      </w: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3297C5FF" w:rsidR="008D3C5B" w:rsidRPr="0042583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29FD75AA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97D1BF" w14:textId="0A56882C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2B629" w14:textId="77777777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31E245" w14:textId="52650856" w:rsidR="008D3C5B" w:rsidRDefault="0042583B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 is the “second Adam.” (v. 37)</w:t>
      </w:r>
    </w:p>
    <w:p w14:paraId="35694865" w14:textId="230B189E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BC3BA3" w14:textId="7F48DF09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A1622B" w14:textId="2F3FD5E0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FCCC70" w14:textId="033BCB45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F1BCBB" w14:textId="77777777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1F0804" w14:textId="063BDF81" w:rsidR="0042583B" w:rsidRDefault="009A1DE4" w:rsidP="0042583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 is our substitute,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 xml:space="preserve"> the perfect God/man Savior</w:t>
      </w:r>
      <w:r>
        <w:rPr>
          <w:rFonts w:ascii="Palatino" w:hAnsi="Palatino" w:cs="Palatino"/>
          <w:bCs/>
          <w:color w:val="000000"/>
          <w:sz w:val="21"/>
          <w:szCs w:val="21"/>
        </w:rPr>
        <w:t>.</w:t>
      </w:r>
      <w:bookmarkStart w:id="0" w:name="_GoBack"/>
      <w:bookmarkEnd w:id="0"/>
      <w:r w:rsidR="008F78FF">
        <w:rPr>
          <w:rFonts w:ascii="Palatino" w:hAnsi="Palatino" w:cs="Palatino"/>
          <w:bCs/>
          <w:color w:val="000000"/>
          <w:sz w:val="21"/>
          <w:szCs w:val="21"/>
        </w:rPr>
        <w:t xml:space="preserve"> (v. 38)</w:t>
      </w:r>
    </w:p>
    <w:p w14:paraId="34666435" w14:textId="77777777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EB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5A6F1-39ED-4BFD-8B98-55961958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2021-08-24T13:08:00Z</dcterms:created>
  <dcterms:modified xsi:type="dcterms:W3CDTF">2021-08-25T11:57:00Z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